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A0AAC" w14:textId="77777777" w:rsidR="00C83FB2" w:rsidRDefault="008A1D44">
      <w:pPr>
        <w:pStyle w:val="Heading1"/>
        <w:spacing w:before="0" w:after="0" w:line="264" w:lineRule="auto"/>
        <w:jc w:val="center"/>
        <w:rPr>
          <w:rFonts w:ascii="Manrope;sans-serif" w:hAnsi="Manrope;sans-serif" w:hint="eastAsia"/>
          <w:b w:val="0"/>
          <w:color w:val="0618F1"/>
          <w:sz w:val="31"/>
        </w:rPr>
      </w:pPr>
      <w:r>
        <w:rPr>
          <w:rFonts w:ascii="Manrope;sans-serif" w:hAnsi="Manrope;sans-serif"/>
          <w:b w:val="0"/>
          <w:color w:val="0618F1"/>
          <w:sz w:val="31"/>
        </w:rPr>
        <w:t>The Cheshire Unity Trophy</w:t>
      </w:r>
    </w:p>
    <w:p w14:paraId="478A0AAD" w14:textId="77777777" w:rsidR="00C83FB2" w:rsidRDefault="008A1D44">
      <w:pPr>
        <w:pStyle w:val="Heading1"/>
        <w:spacing w:before="0" w:after="0" w:line="264" w:lineRule="auto"/>
        <w:jc w:val="center"/>
        <w:rPr>
          <w:rFonts w:ascii="Manrope;sans-serif" w:hAnsi="Manrope;sans-serif" w:hint="eastAsia"/>
          <w:b w:val="0"/>
          <w:color w:val="0618F1"/>
          <w:sz w:val="31"/>
        </w:rPr>
      </w:pPr>
      <w:r>
        <w:rPr>
          <w:rFonts w:ascii="Manrope;sans-serif" w:hAnsi="Manrope;sans-serif"/>
          <w:b w:val="0"/>
          <w:color w:val="0618F1"/>
          <w:sz w:val="31"/>
        </w:rPr>
        <w:t>A new Mixed Foursomes Team Knockout Tournament in 2026</w:t>
      </w:r>
    </w:p>
    <w:p w14:paraId="478A0AAE" w14:textId="77777777" w:rsidR="00C83FB2" w:rsidRDefault="008A1D44">
      <w:pPr>
        <w:pStyle w:val="BodyText"/>
        <w:spacing w:after="0"/>
        <w:jc w:val="center"/>
        <w:rPr>
          <w:rFonts w:ascii="Manrope;sans-serif" w:hAnsi="Manrope;sans-serif" w:hint="eastAsia"/>
          <w:color w:val="0618F1"/>
          <w:sz w:val="31"/>
        </w:rPr>
      </w:pPr>
      <w:r>
        <w:rPr>
          <w:rFonts w:ascii="Manrope;sans-serif" w:hAnsi="Manrope;sans-serif"/>
          <w:color w:val="0618F1"/>
          <w:sz w:val="31"/>
        </w:rPr>
        <w:t>Competition Rules</w:t>
      </w:r>
    </w:p>
    <w:p w14:paraId="478A0AAF" w14:textId="77777777" w:rsidR="00C83FB2" w:rsidRDefault="00C83FB2">
      <w:pPr>
        <w:pStyle w:val="BodyText"/>
        <w:shd w:val="clear" w:color="auto" w:fill="FFFFFF"/>
        <w:rPr>
          <w:rFonts w:ascii="Manrope;sans-serif" w:hAnsi="Manrope;sans-serif" w:hint="eastAsia"/>
          <w:color w:val="111111"/>
        </w:rPr>
      </w:pPr>
    </w:p>
    <w:p w14:paraId="478A0AB0" w14:textId="77777777"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t xml:space="preserve">1. Each team will consist of 10 players with a Handicap Index of not more than 54 for Ladies and 36 for Gentlemen. Allowance for the Course Handicap may result in a player playing off more than these limits. A team can play a player with a handicap index above these </w:t>
      </w:r>
      <w:proofErr w:type="gramStart"/>
      <w:r>
        <w:rPr>
          <w:rFonts w:ascii="Manrope;sans-serif" w:hAnsi="Manrope;sans-serif"/>
          <w:color w:val="111111"/>
        </w:rPr>
        <w:t>limits</w:t>
      </w:r>
      <w:proofErr w:type="gramEnd"/>
      <w:r>
        <w:rPr>
          <w:rFonts w:ascii="Manrope;sans-serif" w:hAnsi="Manrope;sans-serif"/>
          <w:color w:val="111111"/>
        </w:rPr>
        <w:t xml:space="preserve"> but they can only play off these maximum handicap index limits. </w:t>
      </w:r>
    </w:p>
    <w:p w14:paraId="478A0AB1" w14:textId="77777777"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t>2. The combined handicap generated is the sum of the Course Handicaps of both players in the team. Strokes are given/taken based on 50% of the difference between teams.</w:t>
      </w:r>
    </w:p>
    <w:p w14:paraId="478A0AB2" w14:textId="77777777"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t>3. Any player above the age of 15 (15 or over on 1</w:t>
      </w:r>
      <w:r>
        <w:rPr>
          <w:rFonts w:ascii="Manrope;sans-serif" w:hAnsi="Manrope;sans-serif"/>
          <w:color w:val="111111"/>
          <w:vertAlign w:val="superscript"/>
        </w:rPr>
        <w:t>st</w:t>
      </w:r>
      <w:r>
        <w:rPr>
          <w:rFonts w:ascii="Manrope;sans-serif" w:hAnsi="Manrope;sans-serif"/>
          <w:color w:val="111111"/>
        </w:rPr>
        <w:t xml:space="preserve"> January 2026) can play in the competition. If a team plays a player under the age of 18 years the team organiser MUST ensure that safeguarding policies applicable at the club where the match is played are complied with.</w:t>
      </w:r>
    </w:p>
    <w:p w14:paraId="478A0AB3" w14:textId="77777777"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t>4. The away team will receive a one hole advantage at the start of each game. Each game will be played to a finish – there are no halves. In the event of a game being all square after 18 holes there will be ‘sudden death’ to establish the winner.</w:t>
      </w:r>
    </w:p>
    <w:p w14:paraId="478A0AB4" w14:textId="77777777" w:rsidR="00C83FB2" w:rsidRDefault="008A1D44">
      <w:pPr>
        <w:pStyle w:val="BodyText"/>
        <w:shd w:val="clear" w:color="auto" w:fill="FFFFFF"/>
        <w:rPr>
          <w:rFonts w:hint="eastAsia"/>
        </w:rPr>
      </w:pPr>
      <w:r>
        <w:rPr>
          <w:rStyle w:val="StrongEmphasis"/>
          <w:rFonts w:ascii="Manrope;sans-serif" w:hAnsi="Manrope;sans-serif"/>
          <w:b w:val="0"/>
          <w:color w:val="111111"/>
        </w:rPr>
        <w:t>5. Any player representing a club MUST have submitted a minimum of 5 acceptable scores for handicap purposes in the 12 months prior to the date of the match.  Organisers must ensure that this has been complied with.</w:t>
      </w:r>
    </w:p>
    <w:p w14:paraId="478A0AB5" w14:textId="77777777"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t>6. Before play commences the team organisers must exchange team sheets with the order of play. The organisers will be paired together and will play first.</w:t>
      </w:r>
    </w:p>
    <w:p w14:paraId="478A0AB6" w14:textId="642F2890"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t xml:space="preserve">7. Gentlemen drive first on the odd numbered tees and Ladies the even numbered tees. The Home Team will decide which tees the Gentlemen and Ladies will use and the Stroke Index for the relevant hole will be taken from the </w:t>
      </w:r>
      <w:r w:rsidR="00BC2D3D">
        <w:rPr>
          <w:rFonts w:ascii="Manrope;sans-serif" w:hAnsi="Manrope;sans-serif"/>
          <w:color w:val="111111"/>
        </w:rPr>
        <w:t>Men’</w:t>
      </w:r>
      <w:r w:rsidR="00BC2D3D">
        <w:rPr>
          <w:rFonts w:ascii="Manrope;sans-serif" w:hAnsi="Manrope;sans-serif" w:hint="eastAsia"/>
          <w:color w:val="111111"/>
        </w:rPr>
        <w:t>s</w:t>
      </w:r>
      <w:r>
        <w:rPr>
          <w:rFonts w:ascii="Manrope;sans-serif" w:hAnsi="Manrope;sans-serif"/>
          <w:color w:val="111111"/>
        </w:rPr>
        <w:t xml:space="preserve"> card.</w:t>
      </w:r>
    </w:p>
    <w:p w14:paraId="478A0AB7" w14:textId="77777777"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t xml:space="preserve">8. Any team failing to field a full team will forfeit the match not played. The opponents of the forfeited match must be in attendance and ready to play </w:t>
      </w:r>
      <w:proofErr w:type="gramStart"/>
      <w:r>
        <w:rPr>
          <w:rFonts w:ascii="Manrope;sans-serif" w:hAnsi="Manrope;sans-serif"/>
          <w:color w:val="111111"/>
        </w:rPr>
        <w:t>in order to</w:t>
      </w:r>
      <w:proofErr w:type="gramEnd"/>
      <w:r>
        <w:rPr>
          <w:rFonts w:ascii="Manrope;sans-serif" w:hAnsi="Manrope;sans-serif"/>
          <w:color w:val="111111"/>
        </w:rPr>
        <w:t xml:space="preserve"> claim the match.</w:t>
      </w:r>
    </w:p>
    <w:p w14:paraId="478A0AB8" w14:textId="77777777"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t>9. Members of more than one Cheshire club can only elect to play for one nominated club in all 2026 Cheshire competitions.</w:t>
      </w:r>
    </w:p>
    <w:p w14:paraId="478A0AB9" w14:textId="77777777"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t>10. A draw will be made for the initial round(s) and thereafter, the updated rounds will be circulated after the results of the previous round are known. The first named in the draws will be the home side and as such are responsible for arranging the match within the specified schedule. Failure to do so will result in disqualification. BOTH TEAMS should make every effort to open lines of communication on receipt of the draw.</w:t>
      </w:r>
    </w:p>
    <w:p w14:paraId="478A0ABA" w14:textId="77777777" w:rsidR="00C83FB2" w:rsidRDefault="008A1D44">
      <w:pPr>
        <w:pStyle w:val="BodyText"/>
        <w:shd w:val="clear" w:color="auto" w:fill="FFFFFF"/>
        <w:rPr>
          <w:rFonts w:hint="eastAsia"/>
        </w:rPr>
      </w:pPr>
      <w:r>
        <w:rPr>
          <w:rFonts w:ascii="Manrope;sans-serif" w:hAnsi="Manrope;sans-serif"/>
          <w:color w:val="111111"/>
        </w:rPr>
        <w:t xml:space="preserve">11. The </w:t>
      </w:r>
      <w:r>
        <w:rPr>
          <w:rStyle w:val="StrongEmphasis"/>
          <w:rFonts w:ascii="Manrope;sans-serif" w:hAnsi="Manrope;sans-serif"/>
          <w:b w:val="0"/>
          <w:color w:val="111111"/>
        </w:rPr>
        <w:t xml:space="preserve">HOME TEAM </w:t>
      </w:r>
      <w:r>
        <w:rPr>
          <w:rFonts w:ascii="Manrope;sans-serif" w:hAnsi="Manrope;sans-serif"/>
          <w:color w:val="111111"/>
        </w:rPr>
        <w:t>must offer a choice of four dates at least two of which must be either a Saturday or Sunday. The home team are under no obligation to offer any alternative dates to these four dates.</w:t>
      </w:r>
    </w:p>
    <w:p w14:paraId="478A0ABB" w14:textId="77777777" w:rsidR="00C83FB2" w:rsidRDefault="00C83FB2">
      <w:pPr>
        <w:pStyle w:val="BodyText"/>
        <w:shd w:val="clear" w:color="auto" w:fill="FFFFFF"/>
        <w:rPr>
          <w:rFonts w:ascii="Manrope;sans-serif" w:hAnsi="Manrope;sans-serif" w:hint="eastAsia"/>
          <w:color w:val="111111"/>
        </w:rPr>
      </w:pPr>
    </w:p>
    <w:p w14:paraId="478A0ABC" w14:textId="77777777"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lastRenderedPageBreak/>
        <w:t xml:space="preserve">12. Extensions to the closing date will not be granted and it is recommended that matches are played as early as possible </w:t>
      </w:r>
      <w:proofErr w:type="gramStart"/>
      <w:r>
        <w:rPr>
          <w:rFonts w:ascii="Manrope;sans-serif" w:hAnsi="Manrope;sans-serif"/>
          <w:color w:val="111111"/>
        </w:rPr>
        <w:t>so as to</w:t>
      </w:r>
      <w:proofErr w:type="gramEnd"/>
      <w:r>
        <w:rPr>
          <w:rFonts w:ascii="Manrope;sans-serif" w:hAnsi="Manrope;sans-serif"/>
          <w:color w:val="111111"/>
        </w:rPr>
        <w:t xml:space="preserve"> allow for a re-arranged match in the event of adverse weather conditions and course closures. If a match is not completed in the specified time the </w:t>
      </w:r>
      <w:r>
        <w:rPr>
          <w:rFonts w:ascii="Manrope;sans-serif" w:hAnsi="Manrope;sans-serif"/>
          <w:color w:val="000000"/>
        </w:rPr>
        <w:t>Cheshire Championships and Competitions Committee</w:t>
      </w:r>
      <w:r>
        <w:rPr>
          <w:rFonts w:ascii="Manrope;sans-serif" w:hAnsi="Manrope;sans-serif"/>
          <w:color w:val="FF0000"/>
        </w:rPr>
        <w:t xml:space="preserve"> </w:t>
      </w:r>
      <w:r>
        <w:rPr>
          <w:rFonts w:ascii="Manrope;sans-serif" w:hAnsi="Manrope;sans-serif"/>
          <w:color w:val="111111"/>
        </w:rPr>
        <w:t>will adjudicate on receipt of all relevant information.</w:t>
      </w:r>
    </w:p>
    <w:p w14:paraId="478A0ABD" w14:textId="77777777"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t>13. A courtesy round should be offered for each round for a maximum of six pairs. Arrangements are to be made between the relevant team organisers.</w:t>
      </w:r>
    </w:p>
    <w:p w14:paraId="478A0ABE" w14:textId="0873F15B"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t xml:space="preserve">14. The winners must notify the </w:t>
      </w:r>
      <w:r>
        <w:rPr>
          <w:rFonts w:ascii="Manrope;sans-serif" w:hAnsi="Manrope;sans-serif"/>
          <w:color w:val="000000"/>
        </w:rPr>
        <w:t xml:space="preserve">Cheshire Tournament Manager, Graham </w:t>
      </w:r>
      <w:r w:rsidR="00BC2D3D">
        <w:rPr>
          <w:rFonts w:ascii="Manrope;sans-serif" w:hAnsi="Manrope;sans-serif"/>
          <w:color w:val="000000"/>
        </w:rPr>
        <w:t xml:space="preserve">Sayers, </w:t>
      </w:r>
      <w:r w:rsidR="00BC2D3D">
        <w:rPr>
          <w:rFonts w:ascii="Manrope;sans-serif" w:hAnsi="Manrope;sans-serif"/>
          <w:color w:val="111111"/>
        </w:rPr>
        <w:t>of</w:t>
      </w:r>
      <w:r>
        <w:rPr>
          <w:rFonts w:ascii="Manrope;sans-serif" w:hAnsi="Manrope;sans-serif"/>
          <w:color w:val="111111"/>
        </w:rPr>
        <w:t xml:space="preserve"> the result by text or email </w:t>
      </w:r>
      <w:r w:rsidR="00BC2D3D">
        <w:rPr>
          <w:rFonts w:ascii="Manrope;sans-serif" w:hAnsi="Manrope;sans-serif"/>
          <w:color w:val="111111"/>
        </w:rPr>
        <w:t>on 07774</w:t>
      </w:r>
      <w:r>
        <w:rPr>
          <w:rFonts w:ascii="Manrope;sans-serif" w:hAnsi="Manrope;sans-serif"/>
          <w:color w:val="000000"/>
        </w:rPr>
        <w:t xml:space="preserve"> 145836 or grsayers@sky.com</w:t>
      </w:r>
      <w:r>
        <w:rPr>
          <w:rFonts w:ascii="Manrope;sans-serif" w:hAnsi="Manrope;sans-serif"/>
          <w:color w:val="FF0000"/>
        </w:rPr>
        <w:t xml:space="preserve"> </w:t>
      </w:r>
      <w:r>
        <w:rPr>
          <w:rFonts w:ascii="Manrope;sans-serif" w:hAnsi="Manrope;sans-serif"/>
          <w:color w:val="111111"/>
        </w:rPr>
        <w:t>by the closing date.</w:t>
      </w:r>
    </w:p>
    <w:p w14:paraId="478A0ABF" w14:textId="77777777" w:rsidR="00C83FB2" w:rsidRDefault="008A1D44">
      <w:pPr>
        <w:pStyle w:val="BodyText"/>
        <w:shd w:val="clear" w:color="auto" w:fill="FFFFFF"/>
        <w:ind w:firstLine="10"/>
        <w:rPr>
          <w:rFonts w:hint="eastAsia"/>
        </w:rPr>
      </w:pPr>
      <w:r>
        <w:rPr>
          <w:rFonts w:ascii="Manrope;sans-serif" w:hAnsi="Manrope;sans-serif"/>
          <w:color w:val="111111"/>
        </w:rPr>
        <w:t xml:space="preserve">15. **Use of Buggies**. Please refer to the </w:t>
      </w:r>
      <w:proofErr w:type="gramStart"/>
      <w:r>
        <w:rPr>
          <w:rFonts w:ascii="Manrope;sans-serif" w:hAnsi="Manrope;sans-serif"/>
          <w:color w:val="000000"/>
        </w:rPr>
        <w:t>Home</w:t>
      </w:r>
      <w:proofErr w:type="gramEnd"/>
      <w:r>
        <w:rPr>
          <w:rFonts w:ascii="Manrope;sans-serif" w:hAnsi="Manrope;sans-serif"/>
          <w:color w:val="000000"/>
        </w:rPr>
        <w:t xml:space="preserve"> organiser for the policies adopted by the Home Club.</w:t>
      </w:r>
    </w:p>
    <w:p w14:paraId="478A0AC0" w14:textId="7B467EEB" w:rsidR="00C83FB2" w:rsidRDefault="008A1D44">
      <w:pPr>
        <w:pStyle w:val="BodyText"/>
        <w:shd w:val="clear" w:color="auto" w:fill="FFFFFF"/>
        <w:rPr>
          <w:rFonts w:ascii="Manrope;sans-serif" w:hAnsi="Manrope;sans-serif" w:hint="eastAsia"/>
          <w:color w:val="111111"/>
        </w:rPr>
      </w:pPr>
      <w:r>
        <w:rPr>
          <w:rFonts w:ascii="Manrope;sans-serif" w:hAnsi="Manrope;sans-serif"/>
          <w:color w:val="111111"/>
        </w:rPr>
        <w:t xml:space="preserve">16. THE ENGLAND GOLF LOCAL RULES (for 2026 Championships and Matches) then HOME CLUB LOCAL RULES WILL APPLY ON THE DAY OF THE MATCH.  Should any contingency arise which is not covered by the rules, the </w:t>
      </w:r>
      <w:r>
        <w:rPr>
          <w:rFonts w:ascii="Manrope;sans-serif" w:hAnsi="Manrope;sans-serif"/>
          <w:color w:val="000000"/>
        </w:rPr>
        <w:t xml:space="preserve">Cheshire Championships and Competitions Committee will </w:t>
      </w:r>
      <w:r w:rsidR="00BC2D3D">
        <w:rPr>
          <w:rFonts w:ascii="Manrope;sans-serif" w:hAnsi="Manrope;sans-serif"/>
          <w:color w:val="000000"/>
        </w:rPr>
        <w:t>adjudicate</w:t>
      </w:r>
      <w:r w:rsidR="00BC2D3D">
        <w:rPr>
          <w:rFonts w:ascii="Manrope;sans-serif" w:hAnsi="Manrope;sans-serif" w:hint="eastAsia"/>
          <w:color w:val="000000"/>
        </w:rPr>
        <w:t>,</w:t>
      </w:r>
      <w:r>
        <w:rPr>
          <w:rFonts w:ascii="Manrope;sans-serif" w:hAnsi="Manrope;sans-serif"/>
          <w:color w:val="000000"/>
        </w:rPr>
        <w:t xml:space="preserve"> and its </w:t>
      </w:r>
      <w:r>
        <w:rPr>
          <w:rFonts w:ascii="Manrope;sans-serif" w:hAnsi="Manrope;sans-serif"/>
          <w:color w:val="111111"/>
        </w:rPr>
        <w:t xml:space="preserve">decision will be final. </w:t>
      </w:r>
    </w:p>
    <w:p w14:paraId="478A0AC1" w14:textId="77777777" w:rsidR="00C83FB2" w:rsidRDefault="00C83FB2">
      <w:pPr>
        <w:pStyle w:val="BodyText"/>
        <w:shd w:val="clear" w:color="auto" w:fill="FFFFFF"/>
        <w:spacing w:after="0"/>
        <w:jc w:val="center"/>
        <w:rPr>
          <w:rFonts w:ascii="Manrope;sans-serif" w:hAnsi="Manrope;sans-serif" w:hint="eastAsia"/>
          <w:color w:val="0618F1"/>
          <w:sz w:val="31"/>
        </w:rPr>
      </w:pPr>
    </w:p>
    <w:sectPr w:rsidR="00C83FB2">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rope;sans-serif">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FB2"/>
    <w:rsid w:val="001A3506"/>
    <w:rsid w:val="002B72EF"/>
    <w:rsid w:val="005C2A35"/>
    <w:rsid w:val="008A1D44"/>
    <w:rsid w:val="00BC2D3D"/>
    <w:rsid w:val="00C83FB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0AAC"/>
  <w15:docId w15:val="{C9662FF7-D9EB-42CE-8DB2-B1742CF14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BodyText"/>
    <w:uiPriority w:val="9"/>
    <w:qFormat/>
    <w:pPr>
      <w:outlineLvl w:val="0"/>
    </w:pPr>
    <w:rPr>
      <w:rFonts w:ascii="Liberation Serif" w:eastAsia="NSimSun" w:hAnsi="Liberation Serif"/>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qFormat/>
    <w:rPr>
      <w:b/>
      <w:bCs/>
    </w:rPr>
  </w:style>
  <w:style w:type="character" w:styleId="Hyperlink">
    <w:name w:val="Hyperlink"/>
    <w:rPr>
      <w:color w:val="000080"/>
      <w:u w:val="single"/>
      <w:lang/>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rPr>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3099</Characters>
  <Application>Microsoft Office Word</Application>
  <DocSecurity>0</DocSecurity>
  <Lines>52</Lines>
  <Paragraphs>23</Paragraphs>
  <ScaleCrop>false</ScaleCrop>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Hamilton</dc:creator>
  <dc:description/>
  <cp:lastModifiedBy>Robert Hamilton</cp:lastModifiedBy>
  <cp:revision>2</cp:revision>
  <cp:lastPrinted>2026-02-25T17:51:00Z</cp:lastPrinted>
  <dcterms:created xsi:type="dcterms:W3CDTF">2026-03-12T19:33:00Z</dcterms:created>
  <dcterms:modified xsi:type="dcterms:W3CDTF">2026-03-12T19:33:00Z</dcterms:modified>
  <dc:language>en-GB</dc:language>
</cp:coreProperties>
</file>